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9C" w:rsidRPr="0036209C" w:rsidRDefault="0036209C" w:rsidP="0036209C">
      <w:pPr>
        <w:pStyle w:val="a3"/>
        <w:ind w:firstLine="567"/>
        <w:jc w:val="right"/>
        <w:rPr>
          <w:rFonts w:ascii="Times New Roman" w:hAnsi="Times New Roman" w:cs="Times New Roman"/>
          <w:sz w:val="24"/>
          <w:szCs w:val="24"/>
        </w:rPr>
      </w:pPr>
      <w:r w:rsidRPr="0036209C">
        <w:rPr>
          <w:rFonts w:ascii="Times New Roman" w:hAnsi="Times New Roman" w:cs="Times New Roman"/>
          <w:sz w:val="24"/>
          <w:szCs w:val="24"/>
        </w:rPr>
        <w:t xml:space="preserve">                                        </w:t>
      </w:r>
      <w:r w:rsidRPr="0036209C">
        <w:rPr>
          <w:rFonts w:ascii="Times New Roman" w:hAnsi="Times New Roman" w:cs="Times New Roman"/>
          <w:sz w:val="24"/>
          <w:szCs w:val="24"/>
        </w:rPr>
        <w:t xml:space="preserve">                      Утверждено</w:t>
      </w:r>
    </w:p>
    <w:p w:rsidR="0036209C" w:rsidRPr="0036209C" w:rsidRDefault="0036209C" w:rsidP="0036209C">
      <w:pPr>
        <w:pStyle w:val="a3"/>
        <w:ind w:firstLine="567"/>
        <w:jc w:val="right"/>
        <w:rPr>
          <w:rFonts w:ascii="Times New Roman" w:hAnsi="Times New Roman" w:cs="Times New Roman"/>
          <w:sz w:val="24"/>
          <w:szCs w:val="24"/>
        </w:rPr>
      </w:pPr>
      <w:r w:rsidRPr="0036209C">
        <w:rPr>
          <w:rFonts w:ascii="Times New Roman" w:hAnsi="Times New Roman" w:cs="Times New Roman"/>
          <w:sz w:val="24"/>
          <w:szCs w:val="24"/>
        </w:rPr>
        <w:t xml:space="preserve">                        </w:t>
      </w:r>
      <w:r w:rsidRPr="0036209C">
        <w:rPr>
          <w:rFonts w:ascii="Times New Roman" w:hAnsi="Times New Roman" w:cs="Times New Roman"/>
          <w:sz w:val="24"/>
          <w:szCs w:val="24"/>
        </w:rPr>
        <w:t xml:space="preserve">                              решением</w:t>
      </w:r>
      <w:r w:rsidRPr="0036209C">
        <w:rPr>
          <w:rFonts w:ascii="Times New Roman" w:hAnsi="Times New Roman" w:cs="Times New Roman"/>
          <w:sz w:val="24"/>
          <w:szCs w:val="24"/>
        </w:rPr>
        <w:t xml:space="preserve"> Думы </w:t>
      </w:r>
    </w:p>
    <w:p w:rsidR="0036209C" w:rsidRPr="0036209C" w:rsidRDefault="0036209C" w:rsidP="0036209C">
      <w:pPr>
        <w:pStyle w:val="a3"/>
        <w:ind w:firstLine="567"/>
        <w:jc w:val="right"/>
        <w:rPr>
          <w:rFonts w:ascii="Times New Roman" w:hAnsi="Times New Roman" w:cs="Times New Roman"/>
          <w:sz w:val="24"/>
          <w:szCs w:val="24"/>
        </w:rPr>
      </w:pPr>
      <w:r w:rsidRPr="0036209C">
        <w:rPr>
          <w:rFonts w:ascii="Times New Roman" w:hAnsi="Times New Roman" w:cs="Times New Roman"/>
          <w:sz w:val="24"/>
          <w:szCs w:val="24"/>
        </w:rPr>
        <w:t xml:space="preserve">муниципального образования рабочий поселок Атиг </w:t>
      </w:r>
    </w:p>
    <w:p w:rsidR="0036209C" w:rsidRPr="0036209C" w:rsidRDefault="0036209C" w:rsidP="0036209C">
      <w:pPr>
        <w:pStyle w:val="a3"/>
        <w:ind w:firstLine="567"/>
        <w:jc w:val="right"/>
        <w:rPr>
          <w:rFonts w:ascii="Times New Roman" w:hAnsi="Times New Roman" w:cs="Times New Roman"/>
          <w:sz w:val="24"/>
          <w:szCs w:val="24"/>
        </w:rPr>
      </w:pPr>
      <w:r w:rsidRPr="0036209C">
        <w:rPr>
          <w:rFonts w:ascii="Times New Roman" w:hAnsi="Times New Roman" w:cs="Times New Roman"/>
          <w:sz w:val="24"/>
          <w:szCs w:val="24"/>
        </w:rPr>
        <w:t>от 15.03.2006 г. № 18</w:t>
      </w:r>
    </w:p>
    <w:p w:rsidR="0036209C" w:rsidRDefault="0036209C" w:rsidP="0036209C">
      <w:pPr>
        <w:pStyle w:val="a3"/>
        <w:ind w:firstLine="567"/>
        <w:jc w:val="center"/>
        <w:rPr>
          <w:rFonts w:ascii="Times New Roman" w:hAnsi="Times New Roman" w:cs="Times New Roman"/>
          <w:sz w:val="24"/>
          <w:szCs w:val="24"/>
        </w:rPr>
      </w:pPr>
    </w:p>
    <w:p w:rsidR="0036209C" w:rsidRPr="0036209C" w:rsidRDefault="0036209C" w:rsidP="0036209C">
      <w:pPr>
        <w:pStyle w:val="a3"/>
        <w:ind w:firstLine="567"/>
        <w:jc w:val="center"/>
        <w:rPr>
          <w:rFonts w:ascii="Times New Roman" w:hAnsi="Times New Roman" w:cs="Times New Roman"/>
          <w:sz w:val="24"/>
          <w:szCs w:val="24"/>
        </w:rPr>
      </w:pPr>
      <w:r w:rsidRPr="0036209C">
        <w:rPr>
          <w:rFonts w:ascii="Times New Roman" w:hAnsi="Times New Roman" w:cs="Times New Roman"/>
          <w:sz w:val="24"/>
          <w:szCs w:val="24"/>
        </w:rPr>
        <w:t>ПОЛОЖЕНИЕ</w:t>
      </w:r>
    </w:p>
    <w:p w:rsidR="0036209C" w:rsidRPr="0036209C" w:rsidRDefault="0036209C" w:rsidP="0036209C">
      <w:pPr>
        <w:pStyle w:val="a3"/>
        <w:ind w:firstLine="567"/>
        <w:jc w:val="center"/>
        <w:rPr>
          <w:rFonts w:ascii="Times New Roman" w:hAnsi="Times New Roman" w:cs="Times New Roman"/>
          <w:sz w:val="24"/>
          <w:szCs w:val="24"/>
        </w:rPr>
      </w:pPr>
      <w:r w:rsidRPr="0036209C">
        <w:rPr>
          <w:rFonts w:ascii="Times New Roman" w:hAnsi="Times New Roman" w:cs="Times New Roman"/>
          <w:sz w:val="24"/>
          <w:szCs w:val="24"/>
        </w:rPr>
        <w:t>«О порядке назначения и проведения опроса граждан на территории муниципального образования рабочий поселок Атиг»</w:t>
      </w:r>
    </w:p>
    <w:p w:rsidR="0036209C" w:rsidRPr="0036209C" w:rsidRDefault="0036209C" w:rsidP="0036209C">
      <w:pPr>
        <w:pStyle w:val="a3"/>
        <w:ind w:firstLine="567"/>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Глава I. Общие положения.</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 Опрос граждан</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Опрос является одной из форм участия населения в осуществлении местного самоуправления.</w:t>
      </w:r>
      <w:bookmarkStart w:id="0" w:name="_GoBack"/>
      <w:bookmarkEnd w:id="0"/>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2. Предмет регулирования настоящего Положения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Настоящее Положение, реализуя нормы Конституции Российской Федерации, Федерального закона "Об общих принципах организации местного самоуправления в Российской Федерации", устанавливает порядок назначения, подготовки, проведения, установления результатов опроса граждан муниципального образования рабочий поселок Атиг.</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3. Право граждан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опросе граждан имеют право участвовать жители муниципального образования рабочий поселок Атиг, обладающие избирательным правом.</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4. Принципы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Жители муниципального образования рабочий поселок Атиг участвуют в опросе непосредственно. Каждый житель муниципального образования рабочий поселок Атиг, участвующий в опросе, имеет только один голос.</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3. Подготовка, проведение и установление результатов опроса осуществляются открыто и гласно.</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4. Мнение граждан муниципального образования рабочий поселок Атиг, выявленное в ходе опроса, носит для органов местного самоуправления и органов государственной власти субъекта Российской Федерации рекомендательный характер.</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Глава</w:t>
      </w:r>
      <w:r>
        <w:rPr>
          <w:rFonts w:ascii="Times New Roman" w:hAnsi="Times New Roman" w:cs="Times New Roman"/>
          <w:sz w:val="24"/>
          <w:szCs w:val="24"/>
        </w:rPr>
        <w:t xml:space="preserve"> II. Территория и виды опроса. </w:t>
      </w:r>
      <w:r w:rsidRPr="0036209C">
        <w:rPr>
          <w:rFonts w:ascii="Times New Roman" w:hAnsi="Times New Roman" w:cs="Times New Roman"/>
          <w:sz w:val="24"/>
          <w:szCs w:val="24"/>
        </w:rPr>
        <w:t>Вопросы, выносимые на опрос.</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5. Территория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Опрос может проводиться на всей территории муниципального образования рабочий поселок Атиг или на части его территории.</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6. Вопросы, выносимые на опрос</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На опрос могут выноситься: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вопросы местного значения, определенные от 06.10.2003 года №131-ФЗ Федеральным законом «Об общих принципах организации местного самоуправления в Российской Федерации» для данного вида муниципального образования;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lastRenderedPageBreak/>
        <w:t>- вопросы изменения целевого назначения земель муниципального образования рабочий поселок Атиг для объектов регионального и межрегионального значения.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xml:space="preserve">2. Вопросы, выносимые на опрос, должны быть сформулированы четко и ясно, не допускается возможность их различного толкования. </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7. Виды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Опрос проводится путем тайного, поименного или открытого голосования в течение одного или нескольких дней.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Тайное голосование проводится по опросным листам в пунктах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3. 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4. Опрос может также проводиться в форме открытого голосования на собраниях жителей.</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Глава III. Назначение проведения опроса.</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8. Инициатива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Опрос по вопросам местного значения проводится по инициативе Думы муниципального образования рабочий поселок Атиг и главы муниципального образования рабочий поселок Атиг.</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Опрос по вопросам изменения целевого назначения земель муниципального образования рабочий поселок Атиг для объектов регионального и межрегионального значения проводится по инициативе органов государственной власти субъекта Российской Федерации.</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9. Принятие решения о назначении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Решение о назначении опроса граждан принимается Думой муниципального образования рабочий поселок Атиг.</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xml:space="preserve">В нормативном правовом акте Думы муниципального образования рабочий поселок Атиг о назначении опроса граждан устанавливаются: </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1) дата и сроки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2) формулировка вопроса (вопросов), предлагаемого (предлагаемых) при проведении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3) методика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4) форма опросного листа;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5) минимальная численность жителей муниципального образования рабочий поселок Атиг, участвующих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Опрос проводится не ранее одного месяца и не позднее шести месяцев со дня принятия решения о проведении опроса.</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10. Комиссия по проведению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В целях организации проведения опроса Дума муниципального образования рабочий поселок Атиг формирует комиссию по проведению опроса (далее - комиссия). Порядок избрания и численный состав комиссии определяется Дума муниципального образования рабочий поселок Атиг самостоятельно.</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заместителя(ей) председателя комиссии и секретаря комиссии.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3. В случае проведения опроса в пунктах опроса комиссия утверждает количество и местонахождение пунктов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Места нахождения комиссии и пунктов проведения опроса должны быть обнародованы не позднее, чем за 10 дней до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lastRenderedPageBreak/>
        <w:t>4. Комиссия: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организует исполнение настоящего Положения при проведении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организует оповещение жителей о вопросе (вопросах), выносимом на опрос, порядке, месте, периоде (дате)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обеспечивает оборудованием участки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устанавливает форму и обеспечивает изготовление опросных списков и опросных листов;</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организует проведение голосования жителей при опросе в соответствии с установленным настоящим Положением порядком;</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устанавливает результаты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взаимодействует с органами местного самоуправления, общественными объединениями и представителями средств массовой информации;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осуществляет иные полномочия в соответствии с настоящим Положением.</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5. Полномочия комиссии прекращаются после официальной передачи результатов опроса Думе муниципального образования рабочий поселок Атиг.</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6. Глава муниципального образования рабочий поселок Атиг обеспечивает комиссию необходимыми помещениями, материально - техническими и финансовыми средствами; осуществляет контроль над расходованием выделенных средств.</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11. Списки граждан, имеющих право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список участников опроса включаются жители, имеющие право на участие в опросе, постоянно или преимущественно проживающие на территории муниципального образования рабочий поселок Атиг. В поселении список составляется комиссией по домам и улицам.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качестве списка участников опроса может быть использован список избирателей.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Список участников опроса составляется в двух экземплярах и подписывается председателем и секретарем комиссии.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Список участников опроса составляется не позднее, чем за 10 дней до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слу</w:t>
      </w:r>
      <w:r>
        <w:rPr>
          <w:rFonts w:ascii="Times New Roman" w:hAnsi="Times New Roman" w:cs="Times New Roman"/>
          <w:sz w:val="24"/>
          <w:szCs w:val="24"/>
        </w:rPr>
        <w:t>чае создания нескольких пунктов</w:t>
      </w:r>
      <w:r w:rsidRPr="0036209C">
        <w:rPr>
          <w:rFonts w:ascii="Times New Roman" w:hAnsi="Times New Roman" w:cs="Times New Roman"/>
          <w:sz w:val="24"/>
          <w:szCs w:val="24"/>
        </w:rPr>
        <w:t xml:space="preserve"> проведения опроса список участников опроса составляется по каждому пункту.</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12. Опросный лист</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xml:space="preserve">В опросном листе содержится точно воспроизведенный текст вынесенного на опрос вопроса (вопросов) и указываются варианты </w:t>
      </w:r>
      <w:proofErr w:type="gramStart"/>
      <w:r w:rsidRPr="0036209C">
        <w:rPr>
          <w:rFonts w:ascii="Times New Roman" w:hAnsi="Times New Roman" w:cs="Times New Roman"/>
          <w:sz w:val="24"/>
          <w:szCs w:val="24"/>
        </w:rPr>
        <w:t>волеизъявления</w:t>
      </w:r>
      <w:proofErr w:type="gramEnd"/>
      <w:r w:rsidRPr="0036209C">
        <w:rPr>
          <w:rFonts w:ascii="Times New Roman" w:hAnsi="Times New Roman" w:cs="Times New Roman"/>
          <w:sz w:val="24"/>
          <w:szCs w:val="24"/>
        </w:rPr>
        <w:t xml:space="preserve"> голосующего словами "ЗА" или "ПРОТИВ", под которыми помещаются пустые квадраты.</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Опросный лист, применяемый для поименного голосования, должен иметь свободное место для внесения данных о голосующем.</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Опросный лист содержит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13. Опросный список</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lastRenderedPageBreak/>
        <w:t xml:space="preserve">1. 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варианты </w:t>
      </w:r>
      <w:proofErr w:type="gramStart"/>
      <w:r w:rsidRPr="0036209C">
        <w:rPr>
          <w:rFonts w:ascii="Times New Roman" w:hAnsi="Times New Roman" w:cs="Times New Roman"/>
          <w:sz w:val="24"/>
          <w:szCs w:val="24"/>
        </w:rPr>
        <w:t>ответа</w:t>
      </w:r>
      <w:proofErr w:type="gramEnd"/>
      <w:r w:rsidRPr="0036209C">
        <w:rPr>
          <w:rFonts w:ascii="Times New Roman" w:hAnsi="Times New Roman" w:cs="Times New Roman"/>
          <w:sz w:val="24"/>
          <w:szCs w:val="24"/>
        </w:rPr>
        <w:t xml:space="preserve"> голосующего словами "За" или "Против" и оставляется место для подписи участников голосования.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При вынесении на опрос нескольких вопросов они располагаются в опросном листе последовательно.</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Опросный список подписывается председателем и секретарем комиссии на каждой странице.</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Глава IV. Порядок проведения опроса и установления его результатов.</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14. Проведение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xml:space="preserve">Опрос проводится в удобное для жителей время согласно </w:t>
      </w:r>
      <w:proofErr w:type="gramStart"/>
      <w:r w:rsidRPr="0036209C">
        <w:rPr>
          <w:rFonts w:ascii="Times New Roman" w:hAnsi="Times New Roman" w:cs="Times New Roman"/>
          <w:sz w:val="24"/>
          <w:szCs w:val="24"/>
        </w:rPr>
        <w:t>решению Думы муниципального образования</w:t>
      </w:r>
      <w:proofErr w:type="gramEnd"/>
      <w:r w:rsidRPr="0036209C">
        <w:rPr>
          <w:rFonts w:ascii="Times New Roman" w:hAnsi="Times New Roman" w:cs="Times New Roman"/>
          <w:sz w:val="24"/>
          <w:szCs w:val="24"/>
        </w:rPr>
        <w:t xml:space="preserve"> рабочий поселок Атиг.</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15. Гласность при подготовке и проведении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период проведения опроса агитация запрещается.</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16. Голосование на собраниях жителей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Комиссия вправе провести собрание участников опроса для проведения голосования по вопросу (вопросам), вынесенному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 однако обсуждение не проводится.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Собрание правомочно, если в нем приняло участие более 25 процентов жителей, имеющих право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17. Тайное голосование при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xml:space="preserve">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w:t>
      </w:r>
      <w:r w:rsidRPr="0036209C">
        <w:rPr>
          <w:rFonts w:ascii="Times New Roman" w:hAnsi="Times New Roman" w:cs="Times New Roman"/>
          <w:sz w:val="24"/>
          <w:szCs w:val="24"/>
        </w:rPr>
        <w:lastRenderedPageBreak/>
        <w:t>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Заполненные опросные листы опускаются голосующими в ящик для голосования, который должен находится в поле зрения членов комиссии. Число ящиков для голосования определяется комиссией.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Вопрос о проведении голосования с применением переносных ящиков для голосования комиссия решает самостоятельно.</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18. Поименное голосование при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опросном списке против своей фамилии ставит знак "плюс" или любой другой знак в графе, соответствующей его волеизъявлению, и расписывается.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19. Установление результатов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а) общее число граждан, имеющих право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б) число граждан, принявших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число записей в опросном списке, оказавшихся недействительными; число опросных листов, признанных недействительными;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 количество голосов, поданных "За" вопрос, вынесенный на опрос;</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д) количество голосов, поданных "Против" вопроса, вынесенного на опрос;</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е) одно из следующих решений:</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признание опроса состоявшимся;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 признание опроса несостоявшимся;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lastRenderedPageBreak/>
        <w:t>- признание опроса недействительным;</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ж) результаты опроса (вопрос считается одобренным, если за него проголосовало более половины участников опроса, принявших участие в голосовании).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2. Если опрос проводился по нескольким вопросам, то подсчет голосов и составление протокола по каждому вопросу производится отдельно.</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4. Комиссия признает опрос состоявшимся, если в нем приняло участие более 25% граждан, имеющих право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6. Комиссия признает опрос несостоявшимся в случае, если число граждан, принявших участие в опросе, не составило 25% от общего числа граждан, имеющих право на участие в опросе, а также если количество действительных записей в опросном списке оказалось меньше чем 25% граждан, имеющих право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7.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w:t>
      </w:r>
      <w:r>
        <w:rPr>
          <w:rFonts w:ascii="Times New Roman" w:hAnsi="Times New Roman" w:cs="Times New Roman"/>
          <w:sz w:val="24"/>
          <w:szCs w:val="24"/>
        </w:rPr>
        <w:t>ми списками направляется в Думу</w:t>
      </w:r>
      <w:r w:rsidRPr="0036209C">
        <w:rPr>
          <w:rFonts w:ascii="Times New Roman" w:hAnsi="Times New Roman" w:cs="Times New Roman"/>
          <w:sz w:val="24"/>
          <w:szCs w:val="24"/>
        </w:rPr>
        <w:t xml:space="preserve"> муниципального образования рабочий поселок Атиг.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8.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9. Материалы опроса в течение всего срока полномочий депутатов Думы муниципального о</w:t>
      </w:r>
      <w:r>
        <w:rPr>
          <w:rFonts w:ascii="Times New Roman" w:hAnsi="Times New Roman" w:cs="Times New Roman"/>
          <w:sz w:val="24"/>
          <w:szCs w:val="24"/>
        </w:rPr>
        <w:t>бразования рабочий поселок Атиг</w:t>
      </w:r>
      <w:r w:rsidRPr="0036209C">
        <w:rPr>
          <w:rFonts w:ascii="Times New Roman" w:hAnsi="Times New Roman" w:cs="Times New Roman"/>
          <w:sz w:val="24"/>
          <w:szCs w:val="24"/>
        </w:rPr>
        <w:t xml:space="preserve"> хранятся в Думе муниципального образования рабочий поселок Атиг, а затем направляются на хранение в Нижнесергинский муниципальный архив. </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Срок хранения указанных материалов определяется Думой муниципального образования рабочий поселок Атиг, но не может быть менее 4-х лет.</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20. Результаты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субъекта Российской Федерации.</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21. Финансовое обеспечение проведения опроса</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1. Финансирование мероприятий, связанных с подготовкой и проведением опроса граждан, осуществляется: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lastRenderedPageBreak/>
        <w:tab/>
        <w:t>1) за счет средств местного бюджета - при проведении опроса по инициативе органов местного самоуправления;</w:t>
      </w: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ab/>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Глава V. Заключительные положения.</w:t>
      </w:r>
    </w:p>
    <w:p w:rsidR="0036209C" w:rsidRPr="0036209C" w:rsidRDefault="0036209C" w:rsidP="0036209C">
      <w:pPr>
        <w:pStyle w:val="a3"/>
        <w:ind w:firstLine="567"/>
        <w:jc w:val="both"/>
        <w:rPr>
          <w:rFonts w:ascii="Times New Roman" w:hAnsi="Times New Roman" w:cs="Times New Roman"/>
          <w:sz w:val="24"/>
          <w:szCs w:val="24"/>
        </w:rPr>
      </w:pPr>
    </w:p>
    <w:p w:rsidR="0036209C"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Статья 22. Ответственность за нарушения прав граждан на участие в опросе.</w:t>
      </w:r>
    </w:p>
    <w:p w:rsidR="0036209C" w:rsidRPr="0036209C" w:rsidRDefault="0036209C" w:rsidP="0036209C">
      <w:pPr>
        <w:pStyle w:val="a3"/>
        <w:ind w:firstLine="567"/>
        <w:jc w:val="both"/>
        <w:rPr>
          <w:rFonts w:ascii="Times New Roman" w:hAnsi="Times New Roman" w:cs="Times New Roman"/>
          <w:sz w:val="24"/>
          <w:szCs w:val="24"/>
        </w:rPr>
      </w:pPr>
    </w:p>
    <w:p w:rsidR="00D90AC6" w:rsidRPr="0036209C" w:rsidRDefault="0036209C" w:rsidP="0036209C">
      <w:pPr>
        <w:pStyle w:val="a3"/>
        <w:ind w:firstLine="567"/>
        <w:jc w:val="both"/>
        <w:rPr>
          <w:rFonts w:ascii="Times New Roman" w:hAnsi="Times New Roman" w:cs="Times New Roman"/>
          <w:sz w:val="24"/>
          <w:szCs w:val="24"/>
        </w:rPr>
      </w:pPr>
      <w:r w:rsidRPr="0036209C">
        <w:rPr>
          <w:rFonts w:ascii="Times New Roman" w:hAnsi="Times New Roman" w:cs="Times New Roman"/>
          <w:sz w:val="24"/>
          <w:szCs w:val="24"/>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sectPr w:rsidR="00D90AC6" w:rsidRPr="0036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9C"/>
    <w:rsid w:val="00247B2B"/>
    <w:rsid w:val="0036209C"/>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A077-1189-4079-9534-11D17C72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nick</dc:creator>
  <cp:keywords/>
  <dc:description/>
  <cp:lastModifiedBy>nick nick</cp:lastModifiedBy>
  <cp:revision>1</cp:revision>
  <dcterms:created xsi:type="dcterms:W3CDTF">2015-05-27T09:17:00Z</dcterms:created>
  <dcterms:modified xsi:type="dcterms:W3CDTF">2015-05-27T09:24:00Z</dcterms:modified>
</cp:coreProperties>
</file>